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F8" w:rsidRDefault="00A87BF8" w:rsidP="00761D5B">
      <w:pPr>
        <w:pStyle w:val="Heading2"/>
        <w:jc w:val="both"/>
        <w:rPr>
          <w:color w:val="806327"/>
        </w:rPr>
      </w:pPr>
      <w:r>
        <w:rPr>
          <w:color w:val="806327"/>
        </w:rPr>
        <w:t>Recognition</w:t>
      </w:r>
    </w:p>
    <w:p w:rsidR="00A87BF8" w:rsidRDefault="00A87BF8" w:rsidP="00761D5B">
      <w:pPr>
        <w:pStyle w:val="NormalWeb"/>
        <w:jc w:val="both"/>
      </w:pPr>
      <w:r>
        <w:t> </w:t>
      </w:r>
      <w:r>
        <w:t> </w:t>
      </w:r>
      <w:r>
        <w:t> </w:t>
      </w:r>
      <w:r>
        <w:t xml:space="preserve">National Council of Vocational and Research Training is an autonomous body, Recognized by Government of India New Delhi. During the British period, Wood’s Dispatch of 1854 contemplated prevocational education. Indian Education Commission (1882), popularly known as Hunter commission also recommended the introduction of practical subjects in secondary schools Mahatma Gandhi, for the first time, insisted that manual and productive work should not only be an integral part of education but should </w:t>
      </w:r>
      <w:proofErr w:type="spellStart"/>
      <w:r>
        <w:t>center</w:t>
      </w:r>
      <w:proofErr w:type="spellEnd"/>
      <w:r>
        <w:t xml:space="preserve"> round it. The Education commission (1964-66) also recommended a 10-year schooling and diversification into two streams – academic and vocational at plus 2.</w:t>
      </w:r>
    </w:p>
    <w:p w:rsidR="00A87BF8" w:rsidRDefault="00A87BF8" w:rsidP="00761D5B">
      <w:pPr>
        <w:pStyle w:val="NormalWeb"/>
        <w:jc w:val="both"/>
      </w:pPr>
      <w:r>
        <w:t> </w:t>
      </w:r>
      <w:r>
        <w:t> </w:t>
      </w:r>
      <w:r>
        <w:t> </w:t>
      </w:r>
      <w:proofErr w:type="gramStart"/>
      <w:r>
        <w:t>The National Policy on Education.</w:t>
      </w:r>
      <w:proofErr w:type="gramEnd"/>
      <w:r>
        <w:t xml:space="preserve"> 1986 further emphasized its importance and observed: “The introduction of systematic, well planned and rigorously implemented programme of vocational education is crucial in the proposed educational re-organization. Vocational education will be a distinct stream intended to prepare students for identified vocations spanning several areas of activity.”</w:t>
      </w:r>
    </w:p>
    <w:p w:rsidR="00A87BF8" w:rsidRDefault="00A87BF8" w:rsidP="00761D5B">
      <w:pPr>
        <w:pStyle w:val="NormalWeb"/>
        <w:jc w:val="both"/>
      </w:pPr>
      <w:r>
        <w:t> </w:t>
      </w:r>
      <w:r>
        <w:t> </w:t>
      </w:r>
      <w:r>
        <w:t> </w:t>
      </w:r>
      <w:r>
        <w:t>The Government of India considers Vocational Education and Training (VET) as an important element of the nation’s education initiative. In order for VET to play its part effectively in the changing national context and for India to enjoy the fruits of the demographic dividend, there is an urgent need to redefine the critical elements of imparting vocational education to make them flexible, contemporary, relevant, inclusive and creative. The Government is well aware of the important role of VET and has already taken a number of important initiatives. Through consultations with industry groups, academics, civil society and practitioners, Government of India has deliberated ways and means to strengthen these initiatives and recommends. Under this government law and order process, National Council of Vocational and Research Training in New Delhi promoting the extreme services to nation.</w:t>
      </w:r>
    </w:p>
    <w:p w:rsidR="00A87BF8" w:rsidRDefault="00A87BF8" w:rsidP="00761D5B">
      <w:pPr>
        <w:spacing w:before="100" w:beforeAutospacing="1" w:after="100" w:afterAutospacing="1" w:line="240" w:lineRule="auto"/>
        <w:jc w:val="both"/>
        <w:outlineLvl w:val="1"/>
        <w:rPr>
          <w:rFonts w:ascii="Times New Roman" w:eastAsia="Times New Roman" w:hAnsi="Times New Roman" w:cs="Times New Roman"/>
          <w:b/>
          <w:bCs/>
          <w:color w:val="806327"/>
          <w:sz w:val="36"/>
          <w:szCs w:val="36"/>
          <w:lang w:eastAsia="en-IN"/>
        </w:rPr>
      </w:pPr>
    </w:p>
    <w:p w:rsidR="00A87BF8" w:rsidRPr="00A87BF8" w:rsidRDefault="00A87BF8" w:rsidP="00761D5B">
      <w:pPr>
        <w:spacing w:before="100" w:beforeAutospacing="1" w:after="100" w:afterAutospacing="1" w:line="240" w:lineRule="auto"/>
        <w:jc w:val="both"/>
        <w:outlineLvl w:val="1"/>
        <w:rPr>
          <w:rFonts w:ascii="Times New Roman" w:eastAsia="Times New Roman" w:hAnsi="Times New Roman" w:cs="Times New Roman"/>
          <w:b/>
          <w:bCs/>
          <w:color w:val="806327"/>
          <w:sz w:val="36"/>
          <w:szCs w:val="36"/>
          <w:lang w:eastAsia="en-IN"/>
        </w:rPr>
      </w:pPr>
      <w:r w:rsidRPr="00A87BF8">
        <w:rPr>
          <w:rFonts w:ascii="Times New Roman" w:eastAsia="Times New Roman" w:hAnsi="Times New Roman" w:cs="Times New Roman"/>
          <w:b/>
          <w:bCs/>
          <w:color w:val="806327"/>
          <w:sz w:val="36"/>
          <w:szCs w:val="36"/>
          <w:lang w:eastAsia="en-IN"/>
        </w:rPr>
        <w:t>Terms &amp; Condition</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VTC should inform the Number of Students admitted in the Institute for each Course.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Register the students to NCVRT by filling up the Registration forms provided by NCVRT along with the Registration and Exam fees Rs 900/- for each Student, in the form of DD, in favour of NCVRT, payable at New Delhi.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Academic Year starts from the month of June.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VTC should intimate the Change of Address first to NCVRT for Inspection. After the Inspection the premises can be changed.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VTC should conduct the only the affiliated full time Course and should not run any other part time courses.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Name and Duration of the Course should not be changed at any Cost by the Institute.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The VTC should send the Complete Bio-Data of the Staffs along with the Appointment Order to NCVRT.</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The VTC should maintain separate Attendance for the Students of each Course and proper attendance for all the Staffs.</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lastRenderedPageBreak/>
        <w:t>The Number of Students in each Class should be minimum 20 and should not exceed 40.</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The VTC should strictly follow the Syllabus provided by NCVRT with proper Time-table Schedule.</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VTC should be </w:t>
      </w:r>
      <w:proofErr w:type="gramStart"/>
      <w:r w:rsidRPr="00A87BF8">
        <w:rPr>
          <w:rFonts w:ascii="Times New Roman" w:eastAsia="Times New Roman" w:hAnsi="Times New Roman" w:cs="Times New Roman"/>
          <w:sz w:val="24"/>
          <w:szCs w:val="24"/>
          <w:lang w:eastAsia="en-IN"/>
        </w:rPr>
        <w:t>an</w:t>
      </w:r>
      <w:proofErr w:type="gramEnd"/>
      <w:r w:rsidRPr="00A87BF8">
        <w:rPr>
          <w:rFonts w:ascii="Times New Roman" w:eastAsia="Times New Roman" w:hAnsi="Times New Roman" w:cs="Times New Roman"/>
          <w:sz w:val="24"/>
          <w:szCs w:val="24"/>
          <w:lang w:eastAsia="en-IN"/>
        </w:rPr>
        <w:t xml:space="preserve"> unique Institution not sharing the Building/Tools /Infrastructure/Staffs with any other Institutions affiliated to any other Organizations.</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w:t>
      </w:r>
      <w:proofErr w:type="spellStart"/>
      <w:r w:rsidRPr="00A87BF8">
        <w:rPr>
          <w:rFonts w:ascii="Times New Roman" w:eastAsia="Times New Roman" w:hAnsi="Times New Roman" w:cs="Times New Roman"/>
          <w:sz w:val="24"/>
          <w:szCs w:val="24"/>
          <w:lang w:eastAsia="en-IN"/>
        </w:rPr>
        <w:t>centers</w:t>
      </w:r>
      <w:proofErr w:type="spellEnd"/>
      <w:r w:rsidRPr="00A87BF8">
        <w:rPr>
          <w:rFonts w:ascii="Times New Roman" w:eastAsia="Times New Roman" w:hAnsi="Times New Roman" w:cs="Times New Roman"/>
          <w:sz w:val="24"/>
          <w:szCs w:val="24"/>
          <w:lang w:eastAsia="en-IN"/>
        </w:rPr>
        <w:t xml:space="preserve"> affiliated to NCVRT have to conduct only the NCVRT courses and cannot conduct similar courses for other Organizations in the Same Infrastructure.</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Demand Draft sent to NCVRT, India would not be refunded at any cost.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NCVRT has all the rights to monitor the VTC by sending the Inspection Team without prior Intimation. </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The approved Advertisement Format will be sent to the Institution. The Institution can start running the courses by placing Advertisement in the Local Dailies. Any false or wrong information given to public will lead to the Cancellation of Recognition at any time without prior Notice.</w:t>
      </w:r>
    </w:p>
    <w:p w:rsidR="00A87BF8" w:rsidRPr="00A87BF8" w:rsidRDefault="00A87BF8" w:rsidP="00761D5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A87BF8">
        <w:rPr>
          <w:rFonts w:ascii="Times New Roman" w:eastAsia="Times New Roman" w:hAnsi="Times New Roman" w:cs="Times New Roman"/>
          <w:sz w:val="24"/>
          <w:szCs w:val="24"/>
          <w:lang w:eastAsia="en-IN"/>
        </w:rPr>
        <w:t xml:space="preserve">The agreement shall be valid initially for the period of one year only, and the VTC may be renewed on approval from NCVRT, on same terms &amp; conditions for the forthcoming Academic Year. </w:t>
      </w:r>
    </w:p>
    <w:p w:rsidR="00A87BF8" w:rsidRDefault="00A87BF8" w:rsidP="00761D5B">
      <w:pPr>
        <w:pStyle w:val="Heading2"/>
        <w:jc w:val="both"/>
        <w:rPr>
          <w:color w:val="806327"/>
        </w:rPr>
      </w:pPr>
      <w:r>
        <w:rPr>
          <w:color w:val="806327"/>
        </w:rPr>
        <w:t>Departments &amp; Sectors</w:t>
      </w:r>
    </w:p>
    <w:p w:rsidR="00A87BF8" w:rsidRDefault="00A87BF8" w:rsidP="00761D5B">
      <w:pPr>
        <w:pStyle w:val="NormalWeb"/>
        <w:jc w:val="both"/>
      </w:pPr>
      <w:r>
        <w:t> </w:t>
      </w:r>
      <w:r>
        <w:t xml:space="preserve">The </w:t>
      </w:r>
      <w:proofErr w:type="spellStart"/>
      <w:r>
        <w:t>follwing</w:t>
      </w:r>
      <w:proofErr w:type="spellEnd"/>
      <w:r>
        <w:t xml:space="preserve"> are the Departments &amp; Sectors in which NCVRT is providing </w:t>
      </w:r>
      <w:proofErr w:type="spellStart"/>
      <w:r>
        <w:t>Voctational</w:t>
      </w:r>
      <w:proofErr w:type="spellEnd"/>
      <w:r>
        <w:t xml:space="preserve"> Training. </w:t>
      </w:r>
    </w:p>
    <w:p w:rsidR="00A87BF8" w:rsidRDefault="00A87BF8" w:rsidP="00761D5B">
      <w:pPr>
        <w:pStyle w:val="NormalWeb"/>
        <w:jc w:val="both"/>
      </w:pPr>
      <w:r>
        <w:t> </w:t>
      </w:r>
      <w:r>
        <w:t> </w:t>
      </w:r>
      <w:r>
        <w:t> </w:t>
      </w:r>
      <w:r>
        <w:t> </w:t>
      </w:r>
      <w:r>
        <w:t> </w:t>
      </w:r>
      <w:r>
        <w:t>1. Agriculture and Allied Technology</w:t>
      </w:r>
      <w:r>
        <w:br/>
      </w:r>
      <w:r>
        <w:t> </w:t>
      </w:r>
      <w:r>
        <w:t> </w:t>
      </w:r>
      <w:r>
        <w:t> </w:t>
      </w:r>
      <w:r>
        <w:t> </w:t>
      </w:r>
      <w:r>
        <w:t> </w:t>
      </w:r>
      <w:r>
        <w:t xml:space="preserve">2. </w:t>
      </w:r>
      <w:proofErr w:type="gramStart"/>
      <w:r>
        <w:t>Advertising Industry</w:t>
      </w:r>
      <w:r>
        <w:br/>
      </w:r>
      <w:r>
        <w:t> </w:t>
      </w:r>
      <w:r>
        <w:t> </w:t>
      </w:r>
      <w:r>
        <w:t> </w:t>
      </w:r>
      <w:r>
        <w:t> </w:t>
      </w:r>
      <w:r>
        <w:t> </w:t>
      </w:r>
      <w:r>
        <w:t>3.</w:t>
      </w:r>
      <w:proofErr w:type="gramEnd"/>
      <w:r>
        <w:t xml:space="preserve"> </w:t>
      </w:r>
      <w:proofErr w:type="gramStart"/>
      <w:r>
        <w:t>Automobile Sector</w:t>
      </w:r>
      <w:r>
        <w:br/>
      </w:r>
      <w:r>
        <w:t> </w:t>
      </w:r>
      <w:r>
        <w:t> </w:t>
      </w:r>
      <w:r>
        <w:t> </w:t>
      </w:r>
      <w:r>
        <w:t> </w:t>
      </w:r>
      <w:r>
        <w:t> </w:t>
      </w:r>
      <w:r>
        <w:t>4.</w:t>
      </w:r>
      <w:proofErr w:type="gramEnd"/>
      <w:r>
        <w:t xml:space="preserve"> </w:t>
      </w:r>
      <w:proofErr w:type="gramStart"/>
      <w:r>
        <w:t>Art, Drawing and Painting</w:t>
      </w:r>
      <w:r>
        <w:br/>
      </w:r>
      <w:r>
        <w:t> </w:t>
      </w:r>
      <w:r>
        <w:t> </w:t>
      </w:r>
      <w:r>
        <w:t> </w:t>
      </w:r>
      <w:r>
        <w:t> </w:t>
      </w:r>
      <w:r>
        <w:t> </w:t>
      </w:r>
      <w:r>
        <w:t>5.</w:t>
      </w:r>
      <w:proofErr w:type="gramEnd"/>
      <w:r>
        <w:t xml:space="preserve"> Beauty Culture and Health care</w:t>
      </w:r>
      <w:r>
        <w:br/>
      </w:r>
      <w:r>
        <w:t> </w:t>
      </w:r>
      <w:r>
        <w:t> </w:t>
      </w:r>
      <w:r>
        <w:t> </w:t>
      </w:r>
      <w:r>
        <w:t> </w:t>
      </w:r>
      <w:r>
        <w:t> </w:t>
      </w:r>
      <w:r>
        <w:t xml:space="preserve">6. </w:t>
      </w:r>
      <w:proofErr w:type="gramStart"/>
      <w:r>
        <w:t>Building Technology</w:t>
      </w:r>
      <w:r>
        <w:br/>
      </w:r>
      <w:r>
        <w:t> </w:t>
      </w:r>
      <w:r>
        <w:t> </w:t>
      </w:r>
      <w:r>
        <w:t> </w:t>
      </w:r>
      <w:r>
        <w:t> </w:t>
      </w:r>
      <w:r>
        <w:t> </w:t>
      </w:r>
      <w:r>
        <w:t>7.</w:t>
      </w:r>
      <w:proofErr w:type="gramEnd"/>
      <w:r>
        <w:t xml:space="preserve"> </w:t>
      </w:r>
      <w:proofErr w:type="gramStart"/>
      <w:r>
        <w:t>Computer and Information Technology</w:t>
      </w:r>
      <w:r>
        <w:br/>
      </w:r>
      <w:r>
        <w:t> </w:t>
      </w:r>
      <w:r>
        <w:t> </w:t>
      </w:r>
      <w:r>
        <w:t> </w:t>
      </w:r>
      <w:r>
        <w:t> </w:t>
      </w:r>
      <w:r>
        <w:t> </w:t>
      </w:r>
      <w:r>
        <w:t>8.</w:t>
      </w:r>
      <w:proofErr w:type="gramEnd"/>
      <w:r>
        <w:t xml:space="preserve"> </w:t>
      </w:r>
      <w:proofErr w:type="gramStart"/>
      <w:r>
        <w:t>Cookery, Bakery, Confectionary, and Food Processing</w:t>
      </w:r>
      <w:r>
        <w:br/>
      </w:r>
      <w:r>
        <w:t> </w:t>
      </w:r>
      <w:r>
        <w:t> </w:t>
      </w:r>
      <w:r>
        <w:t> </w:t>
      </w:r>
      <w:r>
        <w:t> </w:t>
      </w:r>
      <w:r>
        <w:t> </w:t>
      </w:r>
      <w:r>
        <w:t>9.</w:t>
      </w:r>
      <w:proofErr w:type="gramEnd"/>
      <w:r>
        <w:t xml:space="preserve"> </w:t>
      </w:r>
      <w:proofErr w:type="gramStart"/>
      <w:r>
        <w:t>Cottage Industry Courses</w:t>
      </w:r>
      <w:r>
        <w:br/>
      </w:r>
      <w:r>
        <w:t> </w:t>
      </w:r>
      <w:r>
        <w:t> </w:t>
      </w:r>
      <w:r>
        <w:t> </w:t>
      </w:r>
      <w:r>
        <w:t> </w:t>
      </w:r>
      <w:r>
        <w:t> </w:t>
      </w:r>
      <w:r>
        <w:t>10.</w:t>
      </w:r>
      <w:proofErr w:type="gramEnd"/>
      <w:r>
        <w:t xml:space="preserve"> Cutting tailoring, Dress making and Fashion Designing</w:t>
      </w:r>
      <w:r>
        <w:br/>
      </w:r>
      <w:r>
        <w:t> </w:t>
      </w:r>
      <w:r>
        <w:t> </w:t>
      </w:r>
      <w:r>
        <w:t> </w:t>
      </w:r>
      <w:r>
        <w:t> </w:t>
      </w:r>
      <w:r>
        <w:t> </w:t>
      </w:r>
      <w:r>
        <w:t xml:space="preserve">11. </w:t>
      </w:r>
      <w:proofErr w:type="gramStart"/>
      <w:r>
        <w:t>Chemical Industry</w:t>
      </w:r>
      <w:r>
        <w:br/>
      </w:r>
      <w:r>
        <w:t> </w:t>
      </w:r>
      <w:r>
        <w:t> </w:t>
      </w:r>
      <w:r>
        <w:t> </w:t>
      </w:r>
      <w:r>
        <w:t> </w:t>
      </w:r>
      <w:r>
        <w:t> </w:t>
      </w:r>
      <w:r>
        <w:t>12.</w:t>
      </w:r>
      <w:proofErr w:type="gramEnd"/>
      <w:r>
        <w:t xml:space="preserve"> Electrical and Electronics Sector</w:t>
      </w:r>
      <w:r>
        <w:br/>
      </w:r>
      <w:r>
        <w:t> </w:t>
      </w:r>
      <w:r>
        <w:t> </w:t>
      </w:r>
      <w:r>
        <w:t> </w:t>
      </w:r>
      <w:r>
        <w:t> </w:t>
      </w:r>
      <w:r>
        <w:t> </w:t>
      </w:r>
      <w:r>
        <w:t>13. Fire and Safety sector</w:t>
      </w:r>
      <w:r>
        <w:br/>
      </w:r>
      <w:r>
        <w:t> </w:t>
      </w:r>
      <w:r>
        <w:t> </w:t>
      </w:r>
      <w:r>
        <w:t> </w:t>
      </w:r>
      <w:r>
        <w:t> </w:t>
      </w:r>
      <w:r>
        <w:t> </w:t>
      </w:r>
      <w:r>
        <w:t xml:space="preserve">14. </w:t>
      </w:r>
      <w:proofErr w:type="gramStart"/>
      <w:r>
        <w:t>Fishery Science</w:t>
      </w:r>
      <w:r>
        <w:br/>
      </w:r>
      <w:r>
        <w:t> </w:t>
      </w:r>
      <w:r>
        <w:t> </w:t>
      </w:r>
      <w:r>
        <w:t> </w:t>
      </w:r>
      <w:r>
        <w:t> </w:t>
      </w:r>
      <w:r>
        <w:t> </w:t>
      </w:r>
      <w:r>
        <w:t>15.</w:t>
      </w:r>
      <w:proofErr w:type="gramEnd"/>
      <w:r>
        <w:t xml:space="preserve"> </w:t>
      </w:r>
      <w:proofErr w:type="gramStart"/>
      <w:r>
        <w:t>Footwear Technology</w:t>
      </w:r>
      <w:r>
        <w:br/>
      </w:r>
      <w:r>
        <w:t> </w:t>
      </w:r>
      <w:r>
        <w:t> </w:t>
      </w:r>
      <w:r>
        <w:t> </w:t>
      </w:r>
      <w:r>
        <w:t> </w:t>
      </w:r>
      <w:r>
        <w:t> </w:t>
      </w:r>
      <w:r>
        <w:t>16.</w:t>
      </w:r>
      <w:proofErr w:type="gramEnd"/>
      <w:r>
        <w:t xml:space="preserve"> </w:t>
      </w:r>
      <w:proofErr w:type="gramStart"/>
      <w:r>
        <w:t>Handicrafts</w:t>
      </w:r>
      <w:r>
        <w:br/>
      </w:r>
      <w:r>
        <w:t> </w:t>
      </w:r>
      <w:r>
        <w:t> </w:t>
      </w:r>
      <w:r>
        <w:t> </w:t>
      </w:r>
      <w:r>
        <w:t> </w:t>
      </w:r>
      <w:r>
        <w:t> </w:t>
      </w:r>
      <w:r>
        <w:t>17.</w:t>
      </w:r>
      <w:proofErr w:type="gramEnd"/>
      <w:r>
        <w:t xml:space="preserve"> </w:t>
      </w:r>
      <w:proofErr w:type="gramStart"/>
      <w:r>
        <w:t>Hospitality Sector</w:t>
      </w:r>
      <w:r>
        <w:br/>
      </w:r>
      <w:r>
        <w:t> </w:t>
      </w:r>
      <w:r>
        <w:t> </w:t>
      </w:r>
      <w:r>
        <w:t> </w:t>
      </w:r>
      <w:r>
        <w:t> </w:t>
      </w:r>
      <w:r>
        <w:t> </w:t>
      </w:r>
      <w:r>
        <w:t>18.</w:t>
      </w:r>
      <w:proofErr w:type="gramEnd"/>
      <w:r>
        <w:t xml:space="preserve"> </w:t>
      </w:r>
      <w:proofErr w:type="gramStart"/>
      <w:r>
        <w:t>Home Science and Household Industry</w:t>
      </w:r>
      <w:r>
        <w:br/>
      </w:r>
      <w:r>
        <w:t> </w:t>
      </w:r>
      <w:r>
        <w:t> </w:t>
      </w:r>
      <w:r>
        <w:t> </w:t>
      </w:r>
      <w:r>
        <w:t> </w:t>
      </w:r>
      <w:r>
        <w:t> </w:t>
      </w:r>
      <w:r>
        <w:t>19.</w:t>
      </w:r>
      <w:proofErr w:type="gramEnd"/>
      <w:r>
        <w:t xml:space="preserve"> </w:t>
      </w:r>
      <w:proofErr w:type="gramStart"/>
      <w:r>
        <w:t>NGO Management</w:t>
      </w:r>
      <w:r>
        <w:br/>
      </w:r>
      <w:r>
        <w:t> </w:t>
      </w:r>
      <w:r>
        <w:t> </w:t>
      </w:r>
      <w:r>
        <w:t> </w:t>
      </w:r>
      <w:r>
        <w:t> </w:t>
      </w:r>
      <w:r>
        <w:t> </w:t>
      </w:r>
      <w:r>
        <w:t>20.</w:t>
      </w:r>
      <w:proofErr w:type="gramEnd"/>
      <w:r>
        <w:t xml:space="preserve"> </w:t>
      </w:r>
      <w:proofErr w:type="gramStart"/>
      <w:r>
        <w:t>Leather Industry</w:t>
      </w:r>
      <w:r>
        <w:br/>
      </w:r>
      <w:r>
        <w:t> </w:t>
      </w:r>
      <w:r>
        <w:t> </w:t>
      </w:r>
      <w:r>
        <w:t> </w:t>
      </w:r>
      <w:r>
        <w:t> </w:t>
      </w:r>
      <w:r>
        <w:t> </w:t>
      </w:r>
      <w:r>
        <w:t>21.</w:t>
      </w:r>
      <w:proofErr w:type="gramEnd"/>
      <w:r>
        <w:t xml:space="preserve"> </w:t>
      </w:r>
      <w:proofErr w:type="gramStart"/>
      <w:r>
        <w:t>Printing Technology</w:t>
      </w:r>
      <w:r>
        <w:br/>
      </w:r>
      <w:r>
        <w:t> </w:t>
      </w:r>
      <w:r>
        <w:t> </w:t>
      </w:r>
      <w:r>
        <w:t> </w:t>
      </w:r>
      <w:r>
        <w:t> </w:t>
      </w:r>
      <w:r>
        <w:t> </w:t>
      </w:r>
      <w:r>
        <w:t>22.</w:t>
      </w:r>
      <w:proofErr w:type="gramEnd"/>
      <w:r>
        <w:t xml:space="preserve"> </w:t>
      </w:r>
      <w:proofErr w:type="gramStart"/>
      <w:r>
        <w:t>Plastic Industry</w:t>
      </w:r>
      <w:r>
        <w:br/>
      </w:r>
      <w:r>
        <w:t> </w:t>
      </w:r>
      <w:r>
        <w:t> </w:t>
      </w:r>
      <w:r>
        <w:t> </w:t>
      </w:r>
      <w:r>
        <w:t> </w:t>
      </w:r>
      <w:r>
        <w:t> </w:t>
      </w:r>
      <w:r>
        <w:t>23.</w:t>
      </w:r>
      <w:proofErr w:type="gramEnd"/>
      <w:r>
        <w:t xml:space="preserve"> </w:t>
      </w:r>
      <w:proofErr w:type="gramStart"/>
      <w:r>
        <w:t>Photography Industry</w:t>
      </w:r>
      <w:r>
        <w:br/>
      </w:r>
      <w:r>
        <w:t> </w:t>
      </w:r>
      <w:r>
        <w:t> </w:t>
      </w:r>
      <w:r>
        <w:t> </w:t>
      </w:r>
      <w:r>
        <w:t> </w:t>
      </w:r>
      <w:r>
        <w:t> </w:t>
      </w:r>
      <w:r>
        <w:t>24.</w:t>
      </w:r>
      <w:proofErr w:type="gramEnd"/>
      <w:r>
        <w:t xml:space="preserve"> </w:t>
      </w:r>
      <w:proofErr w:type="gramStart"/>
      <w:r>
        <w:t>Refrigeration and Air conditioning</w:t>
      </w:r>
      <w:r>
        <w:br/>
      </w:r>
      <w:r>
        <w:t> </w:t>
      </w:r>
      <w:r>
        <w:t> </w:t>
      </w:r>
      <w:r>
        <w:t> </w:t>
      </w:r>
      <w:r>
        <w:t> </w:t>
      </w:r>
      <w:r>
        <w:t> </w:t>
      </w:r>
      <w:r>
        <w:t>25.</w:t>
      </w:r>
      <w:proofErr w:type="gramEnd"/>
      <w:r>
        <w:t xml:space="preserve"> </w:t>
      </w:r>
      <w:proofErr w:type="gramStart"/>
      <w:r>
        <w:t>Secretarial Practice</w:t>
      </w:r>
      <w:r>
        <w:br/>
      </w:r>
      <w:r>
        <w:t> </w:t>
      </w:r>
      <w:r>
        <w:t> </w:t>
      </w:r>
      <w:r>
        <w:t> </w:t>
      </w:r>
      <w:r>
        <w:t> </w:t>
      </w:r>
      <w:r>
        <w:t> </w:t>
      </w:r>
      <w:r>
        <w:t>26.</w:t>
      </w:r>
      <w:proofErr w:type="gramEnd"/>
      <w:r>
        <w:t xml:space="preserve"> </w:t>
      </w:r>
      <w:proofErr w:type="gramStart"/>
      <w:r>
        <w:t>Textile Technology</w:t>
      </w:r>
      <w:r>
        <w:br/>
      </w:r>
      <w:r>
        <w:lastRenderedPageBreak/>
        <w:t> </w:t>
      </w:r>
      <w:r>
        <w:t> </w:t>
      </w:r>
      <w:r>
        <w:t> </w:t>
      </w:r>
      <w:r>
        <w:t> </w:t>
      </w:r>
      <w:r>
        <w:t> </w:t>
      </w:r>
      <w:r>
        <w:t>27.</w:t>
      </w:r>
      <w:proofErr w:type="gramEnd"/>
      <w:r>
        <w:t xml:space="preserve"> </w:t>
      </w:r>
      <w:proofErr w:type="gramStart"/>
      <w:r>
        <w:t>Teacher Training</w:t>
      </w:r>
      <w:r>
        <w:br/>
      </w:r>
      <w:r>
        <w:t> </w:t>
      </w:r>
      <w:r>
        <w:t> </w:t>
      </w:r>
      <w:r>
        <w:t> </w:t>
      </w:r>
      <w:r>
        <w:t> </w:t>
      </w:r>
      <w:r>
        <w:t> </w:t>
      </w:r>
      <w:r>
        <w:t>28.</w:t>
      </w:r>
      <w:proofErr w:type="gramEnd"/>
      <w:r>
        <w:t xml:space="preserve"> </w:t>
      </w:r>
      <w:proofErr w:type="gramStart"/>
      <w:r>
        <w:t>Veterinary Sector and</w:t>
      </w:r>
      <w:r>
        <w:br/>
      </w:r>
      <w:r>
        <w:t> </w:t>
      </w:r>
      <w:r>
        <w:t> </w:t>
      </w:r>
      <w:r>
        <w:t> </w:t>
      </w:r>
      <w:r>
        <w:t> </w:t>
      </w:r>
      <w:r>
        <w:t> </w:t>
      </w:r>
      <w:r>
        <w:t>29.</w:t>
      </w:r>
      <w:proofErr w:type="gramEnd"/>
      <w:r>
        <w:t xml:space="preserve"> Yoga </w:t>
      </w:r>
    </w:p>
    <w:p w:rsidR="00897E77" w:rsidRDefault="00897E77" w:rsidP="00761D5B">
      <w:pPr>
        <w:jc w:val="both"/>
      </w:pPr>
    </w:p>
    <w:sectPr w:rsidR="00897E77" w:rsidSect="00897E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E49DA"/>
    <w:multiLevelType w:val="multilevel"/>
    <w:tmpl w:val="ED3C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BF8"/>
    <w:rsid w:val="003B2420"/>
    <w:rsid w:val="00761D5B"/>
    <w:rsid w:val="00897E77"/>
    <w:rsid w:val="00A87BF8"/>
    <w:rsid w:val="00CF77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77"/>
  </w:style>
  <w:style w:type="paragraph" w:styleId="Heading2">
    <w:name w:val="heading 2"/>
    <w:basedOn w:val="Normal"/>
    <w:link w:val="Heading2Char"/>
    <w:uiPriority w:val="9"/>
    <w:qFormat/>
    <w:rsid w:val="00A87BF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7BF8"/>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A87BF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23354171">
      <w:bodyDiv w:val="1"/>
      <w:marLeft w:val="0"/>
      <w:marRight w:val="0"/>
      <w:marTop w:val="0"/>
      <w:marBottom w:val="0"/>
      <w:divBdr>
        <w:top w:val="none" w:sz="0" w:space="0" w:color="auto"/>
        <w:left w:val="none" w:sz="0" w:space="0" w:color="auto"/>
        <w:bottom w:val="none" w:sz="0" w:space="0" w:color="auto"/>
        <w:right w:val="none" w:sz="0" w:space="0" w:color="auto"/>
      </w:divBdr>
      <w:divsChild>
        <w:div w:id="1399203890">
          <w:marLeft w:val="0"/>
          <w:marRight w:val="0"/>
          <w:marTop w:val="0"/>
          <w:marBottom w:val="0"/>
          <w:divBdr>
            <w:top w:val="none" w:sz="0" w:space="0" w:color="auto"/>
            <w:left w:val="none" w:sz="0" w:space="0" w:color="auto"/>
            <w:bottom w:val="none" w:sz="0" w:space="0" w:color="auto"/>
            <w:right w:val="none" w:sz="0" w:space="0" w:color="auto"/>
          </w:divBdr>
        </w:div>
      </w:divsChild>
    </w:div>
    <w:div w:id="125323378">
      <w:bodyDiv w:val="1"/>
      <w:marLeft w:val="0"/>
      <w:marRight w:val="0"/>
      <w:marTop w:val="0"/>
      <w:marBottom w:val="0"/>
      <w:divBdr>
        <w:top w:val="none" w:sz="0" w:space="0" w:color="auto"/>
        <w:left w:val="none" w:sz="0" w:space="0" w:color="auto"/>
        <w:bottom w:val="none" w:sz="0" w:space="0" w:color="auto"/>
        <w:right w:val="none" w:sz="0" w:space="0" w:color="auto"/>
      </w:divBdr>
      <w:divsChild>
        <w:div w:id="881331888">
          <w:marLeft w:val="0"/>
          <w:marRight w:val="0"/>
          <w:marTop w:val="0"/>
          <w:marBottom w:val="0"/>
          <w:divBdr>
            <w:top w:val="none" w:sz="0" w:space="0" w:color="auto"/>
            <w:left w:val="none" w:sz="0" w:space="0" w:color="auto"/>
            <w:bottom w:val="none" w:sz="0" w:space="0" w:color="auto"/>
            <w:right w:val="none" w:sz="0" w:space="0" w:color="auto"/>
          </w:divBdr>
        </w:div>
      </w:divsChild>
    </w:div>
    <w:div w:id="1811554574">
      <w:bodyDiv w:val="1"/>
      <w:marLeft w:val="0"/>
      <w:marRight w:val="0"/>
      <w:marTop w:val="0"/>
      <w:marBottom w:val="0"/>
      <w:divBdr>
        <w:top w:val="none" w:sz="0" w:space="0" w:color="auto"/>
        <w:left w:val="none" w:sz="0" w:space="0" w:color="auto"/>
        <w:bottom w:val="none" w:sz="0" w:space="0" w:color="auto"/>
        <w:right w:val="none" w:sz="0" w:space="0" w:color="auto"/>
      </w:divBdr>
      <w:divsChild>
        <w:div w:id="1882940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Bijay Kant</dc:creator>
  <cp:keywords/>
  <dc:description/>
  <cp:lastModifiedBy>Windows-7</cp:lastModifiedBy>
  <cp:revision>4</cp:revision>
  <dcterms:created xsi:type="dcterms:W3CDTF">2014-12-05T05:55:00Z</dcterms:created>
  <dcterms:modified xsi:type="dcterms:W3CDTF">2014-12-26T03:44:00Z</dcterms:modified>
</cp:coreProperties>
</file>